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557" w:rsidRDefault="009B26B4">
      <w:pPr>
        <w:pStyle w:val="Tytu"/>
        <w:spacing w:line="360" w:lineRule="auto"/>
        <w:ind w:left="1984" w:hanging="266"/>
        <w:jc w:val="center"/>
      </w:pPr>
      <w:r>
        <w:t xml:space="preserve">REGULAMIN </w:t>
      </w:r>
      <w:r>
        <w:rPr>
          <w:lang w:val="en-US"/>
        </w:rPr>
        <w:t>BIBLIOTEKI</w:t>
      </w:r>
      <w:r>
        <w:t xml:space="preserve"> SZKOLNEJ SZKOŁA PODSTAWOWA NR 8</w:t>
      </w:r>
    </w:p>
    <w:p w:rsidR="008E2557" w:rsidRDefault="009B26B4">
      <w:pPr>
        <w:pStyle w:val="Tytu"/>
        <w:spacing w:line="360" w:lineRule="auto"/>
        <w:ind w:left="1984" w:hanging="266"/>
        <w:jc w:val="center"/>
      </w:pPr>
      <w:r>
        <w:t>IM. ADAMA MICKIEWICZA  ŻORACH</w:t>
      </w:r>
    </w:p>
    <w:p w:rsidR="008E2557" w:rsidRDefault="008E2557">
      <w:pPr>
        <w:pStyle w:val="Tekstpodstawowy"/>
        <w:spacing w:before="123" w:line="360" w:lineRule="auto"/>
        <w:ind w:left="0" w:firstLine="0"/>
        <w:rPr>
          <w:b/>
          <w:bCs/>
          <w:sz w:val="28"/>
          <w:szCs w:val="28"/>
        </w:rPr>
      </w:pPr>
    </w:p>
    <w:p w:rsidR="002C5A77" w:rsidRPr="002C5A77" w:rsidRDefault="009B26B4" w:rsidP="002C5A77">
      <w:pPr>
        <w:pStyle w:val="Akapitzlist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Zbiory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biblioteki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stanowią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własność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szkoły.</w:t>
      </w:r>
    </w:p>
    <w:p w:rsidR="008E2557" w:rsidRPr="002C5A77" w:rsidRDefault="009B26B4" w:rsidP="002C5A77">
      <w:pPr>
        <w:pStyle w:val="Akapitzlist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2C5A77">
        <w:rPr>
          <w:sz w:val="24"/>
          <w:szCs w:val="24"/>
        </w:rPr>
        <w:t>Z</w:t>
      </w:r>
      <w:r w:rsidRPr="002C5A77">
        <w:rPr>
          <w:spacing w:val="40"/>
          <w:sz w:val="24"/>
          <w:szCs w:val="24"/>
        </w:rPr>
        <w:t xml:space="preserve"> </w:t>
      </w:r>
      <w:r w:rsidRPr="002C5A77">
        <w:rPr>
          <w:sz w:val="24"/>
          <w:szCs w:val="24"/>
        </w:rPr>
        <w:t>biblioteki</w:t>
      </w:r>
      <w:r w:rsidRPr="002C5A77">
        <w:rPr>
          <w:spacing w:val="40"/>
          <w:sz w:val="24"/>
          <w:szCs w:val="24"/>
        </w:rPr>
        <w:t xml:space="preserve"> </w:t>
      </w:r>
      <w:r w:rsidRPr="002C5A77">
        <w:rPr>
          <w:sz w:val="24"/>
          <w:szCs w:val="24"/>
        </w:rPr>
        <w:t>mogą</w:t>
      </w:r>
      <w:r w:rsidRPr="002C5A77">
        <w:rPr>
          <w:spacing w:val="40"/>
          <w:sz w:val="24"/>
          <w:szCs w:val="24"/>
        </w:rPr>
        <w:t xml:space="preserve"> </w:t>
      </w:r>
      <w:r w:rsidRPr="002C5A77">
        <w:rPr>
          <w:sz w:val="24"/>
          <w:szCs w:val="24"/>
        </w:rPr>
        <w:t>korzystać</w:t>
      </w:r>
      <w:r w:rsidRPr="002C5A77">
        <w:rPr>
          <w:spacing w:val="40"/>
          <w:sz w:val="24"/>
          <w:szCs w:val="24"/>
        </w:rPr>
        <w:t xml:space="preserve"> </w:t>
      </w:r>
      <w:r w:rsidRPr="002C5A77">
        <w:rPr>
          <w:sz w:val="24"/>
          <w:szCs w:val="24"/>
        </w:rPr>
        <w:t>wszyscy</w:t>
      </w:r>
      <w:r w:rsidRPr="002C5A77">
        <w:rPr>
          <w:spacing w:val="40"/>
          <w:sz w:val="24"/>
          <w:szCs w:val="24"/>
        </w:rPr>
        <w:t xml:space="preserve"> </w:t>
      </w:r>
      <w:r w:rsidRPr="002C5A77">
        <w:rPr>
          <w:sz w:val="24"/>
          <w:szCs w:val="24"/>
        </w:rPr>
        <w:t>uczniowie</w:t>
      </w:r>
      <w:r w:rsidRPr="002C5A77">
        <w:rPr>
          <w:spacing w:val="40"/>
          <w:sz w:val="24"/>
          <w:szCs w:val="24"/>
        </w:rPr>
        <w:t xml:space="preserve"> </w:t>
      </w:r>
      <w:r w:rsidRPr="002C5A77">
        <w:rPr>
          <w:sz w:val="24"/>
          <w:szCs w:val="24"/>
        </w:rPr>
        <w:t>i</w:t>
      </w:r>
      <w:r w:rsidRPr="002C5A77">
        <w:rPr>
          <w:spacing w:val="40"/>
          <w:sz w:val="24"/>
          <w:szCs w:val="24"/>
        </w:rPr>
        <w:t xml:space="preserve"> </w:t>
      </w:r>
      <w:r w:rsidRPr="002C5A77">
        <w:rPr>
          <w:sz w:val="24"/>
          <w:szCs w:val="24"/>
        </w:rPr>
        <w:t>pracownicy</w:t>
      </w:r>
      <w:r w:rsidRPr="002C5A77">
        <w:rPr>
          <w:spacing w:val="40"/>
          <w:sz w:val="24"/>
          <w:szCs w:val="24"/>
        </w:rPr>
        <w:t xml:space="preserve"> </w:t>
      </w:r>
      <w:r w:rsidRPr="002C5A77">
        <w:rPr>
          <w:sz w:val="24"/>
          <w:szCs w:val="24"/>
        </w:rPr>
        <w:t>szkoły.</w:t>
      </w:r>
      <w:r w:rsidRPr="002C5A77">
        <w:rPr>
          <w:spacing w:val="40"/>
          <w:sz w:val="24"/>
          <w:szCs w:val="24"/>
        </w:rPr>
        <w:t xml:space="preserve"> </w:t>
      </w:r>
    </w:p>
    <w:p w:rsidR="008E2557" w:rsidRDefault="009B26B4">
      <w:pPr>
        <w:pStyle w:val="Akapitzlist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Korzystanie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z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biblioteki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jest </w:t>
      </w:r>
      <w:r>
        <w:rPr>
          <w:spacing w:val="-2"/>
          <w:sz w:val="24"/>
          <w:szCs w:val="24"/>
        </w:rPr>
        <w:t>bezpłatne.</w:t>
      </w:r>
    </w:p>
    <w:p w:rsidR="008E2557" w:rsidRDefault="009B26B4">
      <w:pPr>
        <w:pStyle w:val="Akapitzlist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Droga do biblioteki prowadzi bocznymi schodami. Po wyjściu ze stołówki należy udać się w lewą stronę. Schody</w:t>
      </w:r>
      <w:r w:rsidR="00C30973">
        <w:rPr>
          <w:spacing w:val="-2"/>
          <w:sz w:val="24"/>
          <w:szCs w:val="24"/>
        </w:rPr>
        <w:t>, które znajdują się tam</w:t>
      </w:r>
      <w:r>
        <w:rPr>
          <w:spacing w:val="-2"/>
          <w:sz w:val="24"/>
          <w:szCs w:val="24"/>
        </w:rPr>
        <w:t xml:space="preserve"> </w:t>
      </w:r>
      <w:r w:rsidR="00C30973">
        <w:rPr>
          <w:spacing w:val="-2"/>
          <w:sz w:val="24"/>
          <w:szCs w:val="24"/>
        </w:rPr>
        <w:t xml:space="preserve">prowadzą wprost do biblioteki. </w:t>
      </w:r>
      <w:bookmarkStart w:id="0" w:name="_GoBack"/>
      <w:bookmarkEnd w:id="0"/>
      <w:r>
        <w:rPr>
          <w:spacing w:val="-2"/>
          <w:sz w:val="24"/>
          <w:szCs w:val="24"/>
        </w:rPr>
        <w:t>Zakazuje się korzystania  ze schod</w:t>
      </w:r>
      <w:r>
        <w:rPr>
          <w:spacing w:val="-2"/>
          <w:sz w:val="24"/>
          <w:szCs w:val="24"/>
          <w:lang w:val="es-ES_tradnl"/>
        </w:rPr>
        <w:t>ó</w:t>
      </w:r>
      <w:r>
        <w:rPr>
          <w:spacing w:val="-2"/>
          <w:sz w:val="24"/>
          <w:szCs w:val="24"/>
        </w:rPr>
        <w:t>w, kt</w:t>
      </w:r>
      <w:r>
        <w:rPr>
          <w:spacing w:val="-2"/>
          <w:sz w:val="24"/>
          <w:szCs w:val="24"/>
          <w:lang w:val="es-ES_tradnl"/>
        </w:rPr>
        <w:t>ó</w:t>
      </w:r>
      <w:r>
        <w:rPr>
          <w:spacing w:val="-2"/>
          <w:sz w:val="24"/>
          <w:szCs w:val="24"/>
        </w:rPr>
        <w:t xml:space="preserve">re znajdują się  obok windy. </w:t>
      </w:r>
    </w:p>
    <w:p w:rsidR="008E2557" w:rsidRDefault="009B26B4">
      <w:pPr>
        <w:pStyle w:val="Akapitzlist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Jednorazowo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można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wypożyczyć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trzy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książki: 1 lekturę na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okres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trzech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tygodni i 2 książki na okres dw</w:t>
      </w:r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ch tygodni.</w:t>
      </w:r>
      <w:r>
        <w:rPr>
          <w:b/>
          <w:bCs/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W uzasadnionych przypadkach bibliotekarz może ograniczyć lub zwiększyć liczbę wypożyczeń, a także przedłużyć termin zwrotu wypożyczonych książek.</w:t>
      </w:r>
    </w:p>
    <w:p w:rsidR="008E2557" w:rsidRDefault="009B26B4">
      <w:pPr>
        <w:pStyle w:val="Akapitzlist"/>
        <w:numPr>
          <w:ilvl w:val="0"/>
          <w:numId w:val="3"/>
        </w:numPr>
        <w:spacing w:line="360" w:lineRule="auto"/>
        <w:ind w:right="121"/>
        <w:jc w:val="both"/>
        <w:rPr>
          <w:sz w:val="24"/>
          <w:szCs w:val="24"/>
        </w:rPr>
      </w:pPr>
      <w:r>
        <w:rPr>
          <w:sz w:val="24"/>
          <w:szCs w:val="24"/>
        </w:rPr>
        <w:t>Czytelnik jest zobowiązany do zwrotu wypożyczonych pozycji w określonym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terminie.</w:t>
      </w:r>
    </w:p>
    <w:p w:rsidR="008E2557" w:rsidRDefault="009B26B4">
      <w:pPr>
        <w:pStyle w:val="Nagwek1"/>
        <w:numPr>
          <w:ilvl w:val="0"/>
          <w:numId w:val="4"/>
        </w:numPr>
        <w:spacing w:line="360" w:lineRule="auto"/>
        <w:ind w:right="116"/>
        <w:jc w:val="left"/>
        <w:rPr>
          <w:b w:val="0"/>
          <w:bCs w:val="0"/>
        </w:rPr>
      </w:pPr>
      <w:r>
        <w:rPr>
          <w:b w:val="0"/>
          <w:bCs w:val="0"/>
        </w:rPr>
        <w:t>Wszystkie wypożyczone książki, podręczniki, materiały powinny być zwr</w:t>
      </w:r>
      <w:r>
        <w:rPr>
          <w:b w:val="0"/>
          <w:bCs w:val="0"/>
          <w:lang w:val="es-ES_tradnl"/>
        </w:rPr>
        <w:t>ó</w:t>
      </w:r>
      <w:r>
        <w:rPr>
          <w:b w:val="0"/>
          <w:bCs w:val="0"/>
        </w:rPr>
        <w:t>cone przed zakończeniem roku szkolnego. Termin zwrotu podręcznik</w:t>
      </w:r>
      <w:r>
        <w:rPr>
          <w:b w:val="0"/>
          <w:bCs w:val="0"/>
          <w:lang w:val="es-ES_tradnl"/>
        </w:rPr>
        <w:t>ó</w:t>
      </w:r>
      <w:r>
        <w:rPr>
          <w:b w:val="0"/>
          <w:bCs w:val="0"/>
        </w:rPr>
        <w:t>w ustala bibliotekarz dla</w:t>
      </w:r>
    </w:p>
    <w:p w:rsidR="008E2557" w:rsidRDefault="009B26B4">
      <w:pPr>
        <w:pStyle w:val="Nagwek1"/>
        <w:tabs>
          <w:tab w:val="left" w:pos="456"/>
        </w:tabs>
        <w:spacing w:line="360" w:lineRule="auto"/>
        <w:ind w:left="100" w:right="116" w:firstLine="0"/>
        <w:jc w:val="left"/>
        <w:rPr>
          <w:b w:val="0"/>
          <w:bCs w:val="0"/>
          <w:sz w:val="22"/>
          <w:szCs w:val="22"/>
        </w:rPr>
      </w:pPr>
      <w:r>
        <w:rPr>
          <w:b w:val="0"/>
          <w:bCs w:val="0"/>
        </w:rPr>
        <w:tab/>
        <w:t xml:space="preserve">całej klasy w porozumieniu z wychowawcą.  </w:t>
      </w:r>
    </w:p>
    <w:p w:rsidR="008E2557" w:rsidRDefault="009B26B4">
      <w:pPr>
        <w:pStyle w:val="Akapitzlist"/>
        <w:numPr>
          <w:ilvl w:val="0"/>
          <w:numId w:val="3"/>
        </w:numPr>
        <w:spacing w:line="360" w:lineRule="auto"/>
        <w:ind w:right="110"/>
        <w:jc w:val="both"/>
        <w:rPr>
          <w:sz w:val="24"/>
          <w:szCs w:val="24"/>
        </w:rPr>
      </w:pPr>
      <w:r>
        <w:rPr>
          <w:sz w:val="24"/>
          <w:szCs w:val="24"/>
        </w:rPr>
        <w:t>Uczniowie opuszczający szkołę zobowiązani są do przedstawienia w sekretariacie szkoły zaświadczenia potwierdzającego zwrot materiałów wypożyczonych z biblioteki (podpis bibliotekarza na karcie wydawanej w sekretariacie).</w:t>
      </w:r>
    </w:p>
    <w:p w:rsidR="008E2557" w:rsidRDefault="009B26B4">
      <w:pPr>
        <w:pStyle w:val="Akapitzlist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Czytelnik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może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prosić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zarezerwowanie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potrzebnej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mu </w:t>
      </w:r>
      <w:r>
        <w:rPr>
          <w:spacing w:val="-2"/>
          <w:sz w:val="24"/>
          <w:szCs w:val="24"/>
        </w:rPr>
        <w:t>pozycji.</w:t>
      </w:r>
    </w:p>
    <w:p w:rsidR="008E2557" w:rsidRDefault="009B26B4">
      <w:pPr>
        <w:pStyle w:val="Akapitzlist"/>
        <w:numPr>
          <w:ilvl w:val="0"/>
          <w:numId w:val="5"/>
        </w:numPr>
        <w:spacing w:before="134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Czytelnik ma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obowiązek dbania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o wypożyczone </w:t>
      </w:r>
      <w:r>
        <w:rPr>
          <w:spacing w:val="-2"/>
          <w:sz w:val="24"/>
          <w:szCs w:val="24"/>
          <w:lang w:val="it-IT"/>
        </w:rPr>
        <w:t>materia</w:t>
      </w:r>
      <w:r>
        <w:rPr>
          <w:spacing w:val="-2"/>
          <w:sz w:val="24"/>
          <w:szCs w:val="24"/>
        </w:rPr>
        <w:t>ły.</w:t>
      </w:r>
    </w:p>
    <w:p w:rsidR="008E2557" w:rsidRDefault="009B26B4">
      <w:pPr>
        <w:pStyle w:val="Nagwek1"/>
        <w:numPr>
          <w:ilvl w:val="0"/>
          <w:numId w:val="6"/>
        </w:numPr>
        <w:spacing w:before="138" w:line="360" w:lineRule="auto"/>
        <w:rPr>
          <w:rFonts w:ascii="Calibri" w:hAnsi="Calibri"/>
          <w:b w:val="0"/>
          <w:bCs w:val="0"/>
        </w:rPr>
      </w:pPr>
      <w:r>
        <w:rPr>
          <w:b w:val="0"/>
          <w:bCs w:val="0"/>
        </w:rPr>
        <w:t>W przypadku zniszczenia lub zgubienia książki, czytelnik zobowiązany jest zwr</w:t>
      </w:r>
      <w:r>
        <w:rPr>
          <w:b w:val="0"/>
          <w:bCs w:val="0"/>
          <w:lang w:val="es-ES_tradnl"/>
        </w:rPr>
        <w:t>ó</w:t>
      </w:r>
      <w:r>
        <w:rPr>
          <w:b w:val="0"/>
          <w:bCs w:val="0"/>
        </w:rPr>
        <w:t>cić taką samą pozycję lub inną wskazaną przez bibliotekarza.</w:t>
      </w:r>
    </w:p>
    <w:sectPr w:rsidR="008E2557">
      <w:headerReference w:type="default" r:id="rId7"/>
      <w:footerReference w:type="default" r:id="rId8"/>
      <w:pgSz w:w="11920" w:h="16840"/>
      <w:pgMar w:top="1320" w:right="1300" w:bottom="280" w:left="168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3D3B" w:rsidRDefault="009B26B4">
      <w:r>
        <w:separator/>
      </w:r>
    </w:p>
  </w:endnote>
  <w:endnote w:type="continuationSeparator" w:id="0">
    <w:p w:rsidR="00D63D3B" w:rsidRDefault="009B2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557" w:rsidRDefault="008E2557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3D3B" w:rsidRDefault="009B26B4">
      <w:r>
        <w:separator/>
      </w:r>
    </w:p>
  </w:footnote>
  <w:footnote w:type="continuationSeparator" w:id="0">
    <w:p w:rsidR="00D63D3B" w:rsidRDefault="009B26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557" w:rsidRDefault="008E2557">
    <w:pPr>
      <w:pStyle w:val="Nagwekistop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DA59C4"/>
    <w:multiLevelType w:val="hybridMultilevel"/>
    <w:tmpl w:val="0E041E6E"/>
    <w:styleLink w:val="Zaimportowanystyl1"/>
    <w:lvl w:ilvl="0" w:tplc="D7849AA8">
      <w:start w:val="1"/>
      <w:numFmt w:val="decimal"/>
      <w:lvlText w:val="%1."/>
      <w:lvlJc w:val="left"/>
      <w:pPr>
        <w:tabs>
          <w:tab w:val="left" w:pos="456"/>
        </w:tabs>
        <w:ind w:left="426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CB26EDA2">
      <w:start w:val="1"/>
      <w:numFmt w:val="decimal"/>
      <w:lvlText w:val="%2."/>
      <w:lvlJc w:val="left"/>
      <w:pPr>
        <w:tabs>
          <w:tab w:val="left" w:pos="456"/>
        </w:tabs>
        <w:ind w:left="1045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ED22F4AE">
      <w:start w:val="1"/>
      <w:numFmt w:val="decimal"/>
      <w:lvlText w:val="%3."/>
      <w:lvlJc w:val="left"/>
      <w:pPr>
        <w:tabs>
          <w:tab w:val="left" w:pos="456"/>
        </w:tabs>
        <w:ind w:left="1765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77BCE4E2">
      <w:start w:val="1"/>
      <w:numFmt w:val="decimal"/>
      <w:lvlText w:val="%4."/>
      <w:lvlJc w:val="left"/>
      <w:pPr>
        <w:tabs>
          <w:tab w:val="left" w:pos="456"/>
        </w:tabs>
        <w:ind w:left="2485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60A40D22">
      <w:start w:val="1"/>
      <w:numFmt w:val="decimal"/>
      <w:lvlText w:val="%5."/>
      <w:lvlJc w:val="left"/>
      <w:pPr>
        <w:tabs>
          <w:tab w:val="left" w:pos="456"/>
        </w:tabs>
        <w:ind w:left="3205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1EFE38E0">
      <w:start w:val="1"/>
      <w:numFmt w:val="decimal"/>
      <w:lvlText w:val="%6."/>
      <w:lvlJc w:val="left"/>
      <w:pPr>
        <w:tabs>
          <w:tab w:val="left" w:pos="456"/>
        </w:tabs>
        <w:ind w:left="3925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4858CF5A">
      <w:start w:val="1"/>
      <w:numFmt w:val="decimal"/>
      <w:lvlText w:val="%7."/>
      <w:lvlJc w:val="left"/>
      <w:pPr>
        <w:tabs>
          <w:tab w:val="left" w:pos="456"/>
        </w:tabs>
        <w:ind w:left="4645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2612C9D2">
      <w:start w:val="1"/>
      <w:numFmt w:val="decimal"/>
      <w:lvlText w:val="%8."/>
      <w:lvlJc w:val="left"/>
      <w:pPr>
        <w:tabs>
          <w:tab w:val="left" w:pos="456"/>
        </w:tabs>
        <w:ind w:left="5365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29C0247E">
      <w:start w:val="1"/>
      <w:numFmt w:val="decimal"/>
      <w:lvlText w:val="%9."/>
      <w:lvlJc w:val="left"/>
      <w:pPr>
        <w:tabs>
          <w:tab w:val="left" w:pos="456"/>
        </w:tabs>
        <w:ind w:left="6085" w:hanging="3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1" w15:restartNumberingAfterBreak="0">
    <w:nsid w:val="3B9501DA"/>
    <w:multiLevelType w:val="hybridMultilevel"/>
    <w:tmpl w:val="0E041E6E"/>
    <w:numStyleLink w:val="Zaimportowanystyl1"/>
  </w:abstractNum>
  <w:num w:numId="1">
    <w:abstractNumId w:val="0"/>
  </w:num>
  <w:num w:numId="2">
    <w:abstractNumId w:val="1"/>
  </w:num>
  <w:num w:numId="3">
    <w:abstractNumId w:val="1"/>
    <w:lvlOverride w:ilvl="0">
      <w:lvl w:ilvl="0" w:tplc="95649CA6">
        <w:start w:val="1"/>
        <w:numFmt w:val="decimal"/>
        <w:lvlText w:val="%1."/>
        <w:lvlJc w:val="left"/>
        <w:pPr>
          <w:tabs>
            <w:tab w:val="left" w:pos="456"/>
          </w:tabs>
          <w:ind w:left="426" w:hanging="3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F7B6B4B0">
        <w:start w:val="1"/>
        <w:numFmt w:val="decimal"/>
        <w:lvlText w:val="%2."/>
        <w:lvlJc w:val="left"/>
        <w:pPr>
          <w:tabs>
            <w:tab w:val="left" w:pos="456"/>
          </w:tabs>
          <w:ind w:left="1046" w:hanging="3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 w:tplc="560A44F4">
        <w:start w:val="1"/>
        <w:numFmt w:val="decimal"/>
        <w:lvlText w:val="%3."/>
        <w:lvlJc w:val="left"/>
        <w:pPr>
          <w:tabs>
            <w:tab w:val="left" w:pos="456"/>
          </w:tabs>
          <w:ind w:left="1766" w:hanging="3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 w:tplc="C4C2F946">
        <w:start w:val="1"/>
        <w:numFmt w:val="decimal"/>
        <w:lvlText w:val="%4."/>
        <w:lvlJc w:val="left"/>
        <w:pPr>
          <w:tabs>
            <w:tab w:val="left" w:pos="456"/>
          </w:tabs>
          <w:ind w:left="2486" w:hanging="3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 w:tplc="7390EC9A">
        <w:start w:val="1"/>
        <w:numFmt w:val="decimal"/>
        <w:lvlText w:val="%5."/>
        <w:lvlJc w:val="left"/>
        <w:pPr>
          <w:tabs>
            <w:tab w:val="left" w:pos="456"/>
          </w:tabs>
          <w:ind w:left="3206" w:hanging="3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 w:tplc="5AA6E680">
        <w:start w:val="1"/>
        <w:numFmt w:val="decimal"/>
        <w:lvlText w:val="%6."/>
        <w:lvlJc w:val="left"/>
        <w:pPr>
          <w:tabs>
            <w:tab w:val="left" w:pos="456"/>
          </w:tabs>
          <w:ind w:left="3926" w:hanging="3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 w:tplc="531E21A2">
        <w:start w:val="1"/>
        <w:numFmt w:val="decimal"/>
        <w:lvlText w:val="%7."/>
        <w:lvlJc w:val="left"/>
        <w:pPr>
          <w:tabs>
            <w:tab w:val="left" w:pos="456"/>
          </w:tabs>
          <w:ind w:left="4646" w:hanging="3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 w:tplc="B1A21B94">
        <w:start w:val="1"/>
        <w:numFmt w:val="decimal"/>
        <w:lvlText w:val="%8."/>
        <w:lvlJc w:val="left"/>
        <w:pPr>
          <w:tabs>
            <w:tab w:val="left" w:pos="456"/>
          </w:tabs>
          <w:ind w:left="5366" w:hanging="3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 w:tplc="6B181922">
        <w:start w:val="1"/>
        <w:numFmt w:val="decimal"/>
        <w:lvlText w:val="%9."/>
        <w:lvlJc w:val="left"/>
        <w:pPr>
          <w:tabs>
            <w:tab w:val="left" w:pos="456"/>
          </w:tabs>
          <w:ind w:left="6086" w:hanging="3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4">
    <w:abstractNumId w:val="1"/>
    <w:lvlOverride w:ilvl="0">
      <w:lvl w:ilvl="0" w:tplc="95649CA6">
        <w:start w:val="1"/>
        <w:numFmt w:val="decimal"/>
        <w:lvlText w:val="%1."/>
        <w:lvlJc w:val="left"/>
        <w:pPr>
          <w:ind w:left="45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F7B6B4B0">
        <w:start w:val="1"/>
        <w:numFmt w:val="decimal"/>
        <w:lvlText w:val="%2."/>
        <w:lvlJc w:val="left"/>
        <w:pPr>
          <w:tabs>
            <w:tab w:val="left" w:pos="456"/>
          </w:tabs>
          <w:ind w:left="107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 w:tplc="560A44F4">
        <w:start w:val="1"/>
        <w:numFmt w:val="decimal"/>
        <w:lvlText w:val="%3."/>
        <w:lvlJc w:val="left"/>
        <w:pPr>
          <w:tabs>
            <w:tab w:val="left" w:pos="456"/>
          </w:tabs>
          <w:ind w:left="179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 w:tplc="C4C2F946">
        <w:start w:val="1"/>
        <w:numFmt w:val="decimal"/>
        <w:lvlText w:val="%4."/>
        <w:lvlJc w:val="left"/>
        <w:pPr>
          <w:tabs>
            <w:tab w:val="left" w:pos="456"/>
          </w:tabs>
          <w:ind w:left="251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 w:tplc="7390EC9A">
        <w:start w:val="1"/>
        <w:numFmt w:val="decimal"/>
        <w:lvlText w:val="%5."/>
        <w:lvlJc w:val="left"/>
        <w:pPr>
          <w:tabs>
            <w:tab w:val="left" w:pos="456"/>
          </w:tabs>
          <w:ind w:left="323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 w:tplc="5AA6E680">
        <w:start w:val="1"/>
        <w:numFmt w:val="decimal"/>
        <w:lvlText w:val="%6."/>
        <w:lvlJc w:val="left"/>
        <w:pPr>
          <w:tabs>
            <w:tab w:val="left" w:pos="456"/>
          </w:tabs>
          <w:ind w:left="395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 w:tplc="531E21A2">
        <w:start w:val="1"/>
        <w:numFmt w:val="decimal"/>
        <w:lvlText w:val="%7."/>
        <w:lvlJc w:val="left"/>
        <w:pPr>
          <w:tabs>
            <w:tab w:val="left" w:pos="456"/>
          </w:tabs>
          <w:ind w:left="467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 w:tplc="B1A21B94">
        <w:start w:val="1"/>
        <w:numFmt w:val="decimal"/>
        <w:lvlText w:val="%8."/>
        <w:lvlJc w:val="left"/>
        <w:pPr>
          <w:tabs>
            <w:tab w:val="left" w:pos="456"/>
          </w:tabs>
          <w:ind w:left="539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 w:tplc="6B181922">
        <w:start w:val="1"/>
        <w:numFmt w:val="decimal"/>
        <w:lvlText w:val="%9."/>
        <w:lvlJc w:val="left"/>
        <w:pPr>
          <w:tabs>
            <w:tab w:val="left" w:pos="456"/>
          </w:tabs>
          <w:ind w:left="611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5">
    <w:abstractNumId w:val="1"/>
    <w:lvlOverride w:ilvl="0">
      <w:lvl w:ilvl="0" w:tplc="95649CA6">
        <w:start w:val="1"/>
        <w:numFmt w:val="decimal"/>
        <w:lvlText w:val="%1."/>
        <w:lvlJc w:val="left"/>
        <w:pPr>
          <w:ind w:left="456" w:hanging="35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7B6B4B0">
        <w:start w:val="1"/>
        <w:numFmt w:val="decimal"/>
        <w:lvlText w:val="%2."/>
        <w:lvlJc w:val="left"/>
        <w:pPr>
          <w:tabs>
            <w:tab w:val="left" w:pos="456"/>
          </w:tabs>
          <w:ind w:left="1075" w:hanging="35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60A44F4">
        <w:start w:val="1"/>
        <w:numFmt w:val="decimal"/>
        <w:lvlText w:val="%3."/>
        <w:lvlJc w:val="left"/>
        <w:pPr>
          <w:tabs>
            <w:tab w:val="left" w:pos="456"/>
          </w:tabs>
          <w:ind w:left="1795" w:hanging="35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4C2F946">
        <w:start w:val="1"/>
        <w:numFmt w:val="decimal"/>
        <w:lvlText w:val="%4."/>
        <w:lvlJc w:val="left"/>
        <w:pPr>
          <w:tabs>
            <w:tab w:val="left" w:pos="456"/>
          </w:tabs>
          <w:ind w:left="2515" w:hanging="35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390EC9A">
        <w:start w:val="1"/>
        <w:numFmt w:val="decimal"/>
        <w:lvlText w:val="%5."/>
        <w:lvlJc w:val="left"/>
        <w:pPr>
          <w:tabs>
            <w:tab w:val="left" w:pos="456"/>
          </w:tabs>
          <w:ind w:left="3235" w:hanging="35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AA6E680">
        <w:start w:val="1"/>
        <w:numFmt w:val="decimal"/>
        <w:lvlText w:val="%6."/>
        <w:lvlJc w:val="left"/>
        <w:pPr>
          <w:tabs>
            <w:tab w:val="left" w:pos="456"/>
          </w:tabs>
          <w:ind w:left="3955" w:hanging="35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31E21A2">
        <w:start w:val="1"/>
        <w:numFmt w:val="decimal"/>
        <w:lvlText w:val="%7."/>
        <w:lvlJc w:val="left"/>
        <w:pPr>
          <w:tabs>
            <w:tab w:val="left" w:pos="456"/>
          </w:tabs>
          <w:ind w:left="4675" w:hanging="35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1A21B94">
        <w:start w:val="1"/>
        <w:numFmt w:val="decimal"/>
        <w:lvlText w:val="%8."/>
        <w:lvlJc w:val="left"/>
        <w:pPr>
          <w:tabs>
            <w:tab w:val="left" w:pos="456"/>
          </w:tabs>
          <w:ind w:left="5395" w:hanging="35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6B181922">
        <w:start w:val="1"/>
        <w:numFmt w:val="decimal"/>
        <w:lvlText w:val="%9."/>
        <w:lvlJc w:val="left"/>
        <w:pPr>
          <w:tabs>
            <w:tab w:val="left" w:pos="456"/>
          </w:tabs>
          <w:ind w:left="6115" w:hanging="35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1"/>
    <w:lvlOverride w:ilvl="0">
      <w:lvl w:ilvl="0" w:tplc="95649CA6">
        <w:start w:val="1"/>
        <w:numFmt w:val="decimal"/>
        <w:lvlText w:val="%1."/>
        <w:lvlJc w:val="left"/>
        <w:pPr>
          <w:tabs>
            <w:tab w:val="left" w:pos="498"/>
          </w:tabs>
          <w:ind w:left="498" w:hanging="356"/>
        </w:pPr>
        <w:rPr>
          <w:rFonts w:ascii="Times New Roman" w:hAnsi="Times New Roman" w:cs="Times New Roman" w:hint="default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F7B6B4B0">
        <w:start w:val="1"/>
        <w:numFmt w:val="decimal"/>
        <w:lvlText w:val="%2."/>
        <w:lvlJc w:val="left"/>
        <w:pPr>
          <w:tabs>
            <w:tab w:val="left" w:pos="454"/>
            <w:tab w:val="left" w:pos="456"/>
          </w:tabs>
          <w:ind w:left="107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 w:tplc="560A44F4">
        <w:start w:val="1"/>
        <w:numFmt w:val="decimal"/>
        <w:lvlText w:val="%3."/>
        <w:lvlJc w:val="left"/>
        <w:pPr>
          <w:tabs>
            <w:tab w:val="left" w:pos="454"/>
            <w:tab w:val="left" w:pos="456"/>
          </w:tabs>
          <w:ind w:left="179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 w:tplc="C4C2F946">
        <w:start w:val="1"/>
        <w:numFmt w:val="decimal"/>
        <w:lvlText w:val="%4."/>
        <w:lvlJc w:val="left"/>
        <w:pPr>
          <w:tabs>
            <w:tab w:val="left" w:pos="454"/>
            <w:tab w:val="left" w:pos="456"/>
          </w:tabs>
          <w:ind w:left="251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 w:tplc="7390EC9A">
        <w:start w:val="1"/>
        <w:numFmt w:val="decimal"/>
        <w:lvlText w:val="%5."/>
        <w:lvlJc w:val="left"/>
        <w:pPr>
          <w:tabs>
            <w:tab w:val="left" w:pos="454"/>
            <w:tab w:val="left" w:pos="456"/>
          </w:tabs>
          <w:ind w:left="323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 w:tplc="5AA6E680">
        <w:start w:val="1"/>
        <w:numFmt w:val="decimal"/>
        <w:lvlText w:val="%6."/>
        <w:lvlJc w:val="left"/>
        <w:pPr>
          <w:tabs>
            <w:tab w:val="left" w:pos="454"/>
            <w:tab w:val="left" w:pos="456"/>
          </w:tabs>
          <w:ind w:left="395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 w:tplc="531E21A2">
        <w:start w:val="1"/>
        <w:numFmt w:val="decimal"/>
        <w:lvlText w:val="%7."/>
        <w:lvlJc w:val="left"/>
        <w:pPr>
          <w:tabs>
            <w:tab w:val="left" w:pos="454"/>
            <w:tab w:val="left" w:pos="456"/>
          </w:tabs>
          <w:ind w:left="467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 w:tplc="B1A21B94">
        <w:start w:val="1"/>
        <w:numFmt w:val="decimal"/>
        <w:lvlText w:val="%8."/>
        <w:lvlJc w:val="left"/>
        <w:pPr>
          <w:tabs>
            <w:tab w:val="left" w:pos="454"/>
            <w:tab w:val="left" w:pos="456"/>
          </w:tabs>
          <w:ind w:left="539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 w:tplc="6B181922">
        <w:start w:val="1"/>
        <w:numFmt w:val="decimal"/>
        <w:lvlText w:val="%9."/>
        <w:lvlJc w:val="left"/>
        <w:pPr>
          <w:tabs>
            <w:tab w:val="left" w:pos="454"/>
            <w:tab w:val="left" w:pos="456"/>
          </w:tabs>
          <w:ind w:left="611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557"/>
    <w:rsid w:val="00000F4F"/>
    <w:rsid w:val="002C5A77"/>
    <w:rsid w:val="008E2557"/>
    <w:rsid w:val="009B26B4"/>
    <w:rsid w:val="00C30973"/>
    <w:rsid w:val="00D6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EF7A3"/>
  <w15:docId w15:val="{4EEBAC30-E6D0-4748-97C5-876E6E500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Pr>
      <w:sz w:val="24"/>
      <w:szCs w:val="24"/>
      <w:lang w:val="en-US" w:eastAsia="en-US"/>
    </w:rPr>
  </w:style>
  <w:style w:type="paragraph" w:styleId="Nagwek1">
    <w:name w:val="heading 1"/>
    <w:pPr>
      <w:widowControl w:val="0"/>
      <w:ind w:left="456" w:right="114" w:hanging="356"/>
      <w:jc w:val="both"/>
      <w:outlineLvl w:val="0"/>
    </w:pPr>
    <w:rPr>
      <w:rFonts w:cs="Arial Unicode MS"/>
      <w:b/>
      <w:bCs/>
      <w:color w:val="000000"/>
      <w:sz w:val="24"/>
      <w:szCs w:val="24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ytu">
    <w:name w:val="Title"/>
    <w:pPr>
      <w:widowControl w:val="0"/>
      <w:spacing w:before="75"/>
      <w:ind w:left="1983" w:right="2104" w:hanging="264"/>
    </w:pPr>
    <w:rPr>
      <w:rFonts w:cs="Arial Unicode MS"/>
      <w:b/>
      <w:bCs/>
      <w:color w:val="000000"/>
      <w:sz w:val="28"/>
      <w:szCs w:val="28"/>
      <w:u w:color="000000"/>
      <w:lang w:val="de-DE"/>
    </w:rPr>
  </w:style>
  <w:style w:type="paragraph" w:styleId="Tekstpodstawowy">
    <w:name w:val="Body Text"/>
    <w:pPr>
      <w:widowControl w:val="0"/>
      <w:ind w:left="456" w:hanging="356"/>
    </w:pPr>
    <w:rPr>
      <w:rFonts w:eastAsia="Times New Roman"/>
      <w:color w:val="000000"/>
      <w:sz w:val="24"/>
      <w:szCs w:val="24"/>
      <w:u w:color="000000"/>
    </w:rPr>
  </w:style>
  <w:style w:type="paragraph" w:styleId="Akapitzlist">
    <w:name w:val="List Paragraph"/>
    <w:pPr>
      <w:widowControl w:val="0"/>
      <w:ind w:left="456" w:hanging="356"/>
    </w:pPr>
    <w:rPr>
      <w:rFonts w:cs="Arial Unicode MS"/>
      <w:color w:val="000000"/>
      <w:sz w:val="22"/>
      <w:szCs w:val="22"/>
      <w:u w:color="000000"/>
    </w:rPr>
  </w:style>
  <w:style w:type="numbering" w:customStyle="1" w:styleId="Zaimportowanystyl1">
    <w:name w:val="Zaimportowany styl 1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B26B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26B4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HP_01</cp:lastModifiedBy>
  <cp:revision>4</cp:revision>
  <cp:lastPrinted>2025-09-09T07:56:00Z</cp:lastPrinted>
  <dcterms:created xsi:type="dcterms:W3CDTF">2025-09-09T07:42:00Z</dcterms:created>
  <dcterms:modified xsi:type="dcterms:W3CDTF">2025-09-09T09:17:00Z</dcterms:modified>
</cp:coreProperties>
</file>